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5BF" w:rsidRDefault="001335BF" w:rsidP="001335BF">
      <w:pPr>
        <w:pStyle w:val="ConsPlusNormal"/>
        <w:jc w:val="right"/>
        <w:outlineLvl w:val="1"/>
      </w:pPr>
      <w:r>
        <w:t>Приложение N 8</w:t>
      </w:r>
    </w:p>
    <w:p w:rsidR="001335BF" w:rsidRDefault="001335BF" w:rsidP="001335BF">
      <w:pPr>
        <w:pStyle w:val="ConsPlusNormal"/>
        <w:jc w:val="right"/>
      </w:pPr>
      <w:r>
        <w:t>к государственной программе</w:t>
      </w:r>
    </w:p>
    <w:p w:rsidR="001335BF" w:rsidRDefault="001335BF" w:rsidP="001335BF">
      <w:pPr>
        <w:pStyle w:val="ConsPlusNormal"/>
        <w:jc w:val="both"/>
      </w:pPr>
    </w:p>
    <w:p w:rsidR="001335BF" w:rsidRDefault="001335BF" w:rsidP="001335BF">
      <w:pPr>
        <w:pStyle w:val="ConsPlusTitle"/>
        <w:jc w:val="center"/>
      </w:pPr>
      <w:bookmarkStart w:id="0" w:name="P4968"/>
      <w:bookmarkEnd w:id="0"/>
      <w:r>
        <w:t>МЕТОДИКА</w:t>
      </w:r>
    </w:p>
    <w:p w:rsidR="001335BF" w:rsidRDefault="001335BF" w:rsidP="001335BF">
      <w:pPr>
        <w:pStyle w:val="ConsPlusTitle"/>
        <w:jc w:val="center"/>
      </w:pPr>
      <w:r>
        <w:t>РАСЧЕТА РАЗМЕРА СУБСИДИЙ, ПРЕДОСТАВЛЯЕМЫХ ИЗ ОБЛАСТНОГО</w:t>
      </w:r>
    </w:p>
    <w:p w:rsidR="001335BF" w:rsidRDefault="001335BF" w:rsidP="001335BF">
      <w:pPr>
        <w:pStyle w:val="ConsPlusTitle"/>
        <w:jc w:val="center"/>
      </w:pPr>
      <w:r>
        <w:t>БЮДЖЕТА УЛЬЯНОВСКОЙ ОБЛАСТИ БЮДЖЕТАМ МУНИЦИПАЛЬНЫХ</w:t>
      </w:r>
    </w:p>
    <w:p w:rsidR="001335BF" w:rsidRDefault="001335BF" w:rsidP="001335BF">
      <w:pPr>
        <w:pStyle w:val="ConsPlusTitle"/>
        <w:jc w:val="center"/>
      </w:pPr>
      <w:r>
        <w:t>РАЙОНОВ (ГОРОДСКИХ ОКРУГОВ) УЛЬЯНОВСКОЙ ОБЛАСТИ НА</w:t>
      </w:r>
    </w:p>
    <w:p w:rsidR="001335BF" w:rsidRDefault="001335BF" w:rsidP="001335BF">
      <w:pPr>
        <w:pStyle w:val="ConsPlusTitle"/>
        <w:jc w:val="center"/>
      </w:pPr>
      <w:r>
        <w:t>РАЗРАБОТКУ ПРОЕКТНОЙ ДОКУМЕНТАЦИИ, СТРОИТЕЛЬСТВО,</w:t>
      </w:r>
    </w:p>
    <w:p w:rsidR="001335BF" w:rsidRDefault="001335BF" w:rsidP="001335BF">
      <w:pPr>
        <w:pStyle w:val="ConsPlusTitle"/>
        <w:jc w:val="center"/>
      </w:pPr>
      <w:r>
        <w:t>РЕКОНСТРУКЦИЮ, КАПИТАЛЬНЫЙ РЕМОНТ, РЕМОНТ И СОДЕРЖАНИЕ</w:t>
      </w:r>
    </w:p>
    <w:p w:rsidR="001335BF" w:rsidRDefault="001335BF" w:rsidP="001335BF">
      <w:pPr>
        <w:pStyle w:val="ConsPlusTitle"/>
        <w:jc w:val="center"/>
      </w:pPr>
      <w:r>
        <w:t>(УСТАНОВКУ ДОРОЖНЫХ ЗНАКОВ И НАНЕСЕНИЕ ГОРИЗОНТАЛЬНОЙ</w:t>
      </w:r>
    </w:p>
    <w:p w:rsidR="001335BF" w:rsidRDefault="001335BF" w:rsidP="001335BF">
      <w:pPr>
        <w:pStyle w:val="ConsPlusTitle"/>
        <w:jc w:val="center"/>
      </w:pPr>
      <w:r>
        <w:t>РАЗМЕТКИ) АВТОМОБИЛЬНЫХ ДОРОГ ОБЩЕГО ПОЛЬЗОВАНИЯ</w:t>
      </w:r>
    </w:p>
    <w:p w:rsidR="001335BF" w:rsidRDefault="001335BF" w:rsidP="001335BF">
      <w:pPr>
        <w:pStyle w:val="ConsPlusTitle"/>
        <w:jc w:val="center"/>
      </w:pPr>
      <w:r>
        <w:t>МЕСТНОГО ЗНАЧЕНИЯ, МОСТОВ И ИНЫХ ИСКУССТВЕННЫХ ДОРОЖНЫХ</w:t>
      </w:r>
    </w:p>
    <w:p w:rsidR="001335BF" w:rsidRDefault="001335BF" w:rsidP="001335BF">
      <w:pPr>
        <w:pStyle w:val="ConsPlusTitle"/>
        <w:jc w:val="center"/>
      </w:pPr>
      <w:r>
        <w:t>СООРУЖЕНИЙ НА НИХ, В ТОМ ЧИСЛЕ НА ПРОЕКТИРОВАНИЕ И</w:t>
      </w:r>
    </w:p>
    <w:p w:rsidR="001335BF" w:rsidRDefault="001335BF" w:rsidP="001335BF">
      <w:pPr>
        <w:pStyle w:val="ConsPlusTitle"/>
        <w:jc w:val="center"/>
      </w:pPr>
      <w:r>
        <w:t>СТРОИТЕЛЬСТВО (РЕКОНСТРУКЦИЮ) АВТОМОБИЛЬНЫХ ДОРОГ</w:t>
      </w:r>
    </w:p>
    <w:p w:rsidR="001335BF" w:rsidRDefault="001335BF" w:rsidP="001335BF">
      <w:pPr>
        <w:pStyle w:val="ConsPlusTitle"/>
        <w:jc w:val="center"/>
      </w:pPr>
      <w:r>
        <w:t>ОБЩЕГО ПОЛЬЗОВАНИЯ МЕСТНОГО ЗНАЧЕНИЯ С ТВЕРДЫМ</w:t>
      </w:r>
    </w:p>
    <w:p w:rsidR="001335BF" w:rsidRDefault="001335BF" w:rsidP="001335BF">
      <w:pPr>
        <w:pStyle w:val="ConsPlusTitle"/>
        <w:jc w:val="center"/>
      </w:pPr>
      <w:r>
        <w:t>ПОКРЫТИЕМ ДО СЕЛЬСКИХ НАСЕЛЕННЫХ ПУНКТОВ, НЕ ИМЕЮЩИХ</w:t>
      </w:r>
    </w:p>
    <w:p w:rsidR="001335BF" w:rsidRDefault="001335BF" w:rsidP="001335BF">
      <w:pPr>
        <w:pStyle w:val="ConsPlusTitle"/>
        <w:jc w:val="center"/>
      </w:pPr>
      <w:r>
        <w:t>КРУГЛОГОДИЧНОЙ СВЯЗИ С СЕТЬЮ АВТОМОБИЛЬНЫХ ДОРОГ ОБЩЕГО</w:t>
      </w:r>
    </w:p>
    <w:p w:rsidR="001335BF" w:rsidRDefault="001335BF" w:rsidP="001335BF">
      <w:pPr>
        <w:pStyle w:val="ConsPlusTitle"/>
        <w:jc w:val="center"/>
      </w:pPr>
      <w:r>
        <w:t>ПОЛЬЗОВАНИЯ</w:t>
      </w:r>
    </w:p>
    <w:p w:rsidR="001335BF" w:rsidRDefault="001335BF" w:rsidP="001335BF">
      <w:pPr>
        <w:pStyle w:val="ConsPlusNormal"/>
        <w:jc w:val="both"/>
      </w:pPr>
    </w:p>
    <w:p w:rsidR="001335BF" w:rsidRDefault="001335BF" w:rsidP="001335BF">
      <w:pPr>
        <w:pStyle w:val="ConsPlusNormal"/>
        <w:ind w:firstLine="540"/>
        <w:jc w:val="both"/>
      </w:pPr>
      <w:r>
        <w:t>Размер субсидий, предоставляемых бюджетам муниципальных районов (городских округов) Ульяновской области на разработку проектной документации, строительство, реконструкцию, капитальный ремонт, ремонт и содержание (установку дорожных знаков и нанесение горизонтальной разметки) автомобильных дорог общего пользования местного значения, мостов и иных искусственных дорожных сооружений на них, в том числе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определяется по следующим формулам:</w:t>
      </w:r>
    </w:p>
    <w:p w:rsidR="001335BF" w:rsidRDefault="001335BF" w:rsidP="001335BF">
      <w:pPr>
        <w:pStyle w:val="ConsPlusNormal"/>
        <w:jc w:val="both"/>
      </w:pPr>
    </w:p>
    <w:p w:rsidR="001335BF" w:rsidRDefault="001335BF" w:rsidP="001335BF">
      <w:pPr>
        <w:pStyle w:val="ConsPlusNormal"/>
        <w:jc w:val="center"/>
      </w:pPr>
      <w:r>
        <w:t>1) V</w:t>
      </w:r>
      <w:r>
        <w:rPr>
          <w:vertAlign w:val="subscript"/>
        </w:rPr>
        <w:t>тоб</w:t>
      </w:r>
      <w:r>
        <w:t xml:space="preserve"> = V</w:t>
      </w:r>
      <w:r>
        <w:rPr>
          <w:vertAlign w:val="subscript"/>
        </w:rPr>
        <w:t>дф</w:t>
      </w:r>
      <w:r>
        <w:t xml:space="preserve"> x 5 / 100, где:</w:t>
      </w:r>
    </w:p>
    <w:p w:rsidR="001335BF" w:rsidRDefault="001335BF" w:rsidP="001335BF">
      <w:pPr>
        <w:pStyle w:val="ConsPlusNormal"/>
        <w:jc w:val="both"/>
      </w:pPr>
    </w:p>
    <w:p w:rsidR="001335BF" w:rsidRDefault="001335BF" w:rsidP="001335BF">
      <w:pPr>
        <w:pStyle w:val="ConsPlusNormal"/>
        <w:ind w:firstLine="540"/>
        <w:jc w:val="both"/>
      </w:pPr>
      <w:r>
        <w:t>V</w:t>
      </w:r>
      <w:r>
        <w:rPr>
          <w:vertAlign w:val="subscript"/>
        </w:rPr>
        <w:t>тоб</w:t>
      </w:r>
      <w:r>
        <w:t xml:space="preserve"> - общий объем бюджетных ассигнований на предоставление субсидий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пользования;</w:t>
      </w:r>
    </w:p>
    <w:p w:rsidR="001335BF" w:rsidRDefault="001335BF" w:rsidP="001335BF">
      <w:pPr>
        <w:pStyle w:val="ConsPlusNormal"/>
        <w:spacing w:before="280"/>
        <w:ind w:firstLine="540"/>
        <w:jc w:val="both"/>
      </w:pPr>
      <w:r>
        <w:lastRenderedPageBreak/>
        <w:t>V</w:t>
      </w:r>
      <w:r>
        <w:rPr>
          <w:vertAlign w:val="subscript"/>
        </w:rPr>
        <w:t>дф</w:t>
      </w:r>
      <w:r>
        <w:t xml:space="preserve"> - общий объем дорожного фонда;</w:t>
      </w:r>
    </w:p>
    <w:p w:rsidR="001335BF" w:rsidRDefault="001335BF" w:rsidP="001335BF">
      <w:pPr>
        <w:pStyle w:val="ConsPlusNormal"/>
        <w:jc w:val="both"/>
      </w:pPr>
    </w:p>
    <w:p w:rsidR="001335BF" w:rsidRDefault="001335BF" w:rsidP="001335BF">
      <w:pPr>
        <w:pStyle w:val="ConsPlusNormal"/>
        <w:jc w:val="center"/>
      </w:pPr>
      <w:r>
        <w:t>2) C</w:t>
      </w:r>
      <w:r>
        <w:rPr>
          <w:vertAlign w:val="subscript"/>
        </w:rPr>
        <w:t>1</w:t>
      </w:r>
      <w:r>
        <w:t xml:space="preserve"> = V</w:t>
      </w:r>
      <w:r>
        <w:rPr>
          <w:vertAlign w:val="subscript"/>
        </w:rPr>
        <w:t>тоб</w:t>
      </w:r>
      <w:r>
        <w:t xml:space="preserve"> / V</w:t>
      </w:r>
      <w:r>
        <w:rPr>
          <w:vertAlign w:val="subscript"/>
        </w:rPr>
        <w:t>томб</w:t>
      </w:r>
      <w:r>
        <w:t xml:space="preserve"> x V</w:t>
      </w:r>
      <w:r>
        <w:rPr>
          <w:vertAlign w:val="subscript"/>
        </w:rPr>
        <w:t>тмб</w:t>
      </w:r>
      <w:r>
        <w:t>, где:</w:t>
      </w:r>
    </w:p>
    <w:p w:rsidR="001335BF" w:rsidRDefault="001335BF" w:rsidP="001335BF">
      <w:pPr>
        <w:pStyle w:val="ConsPlusNormal"/>
        <w:jc w:val="both"/>
      </w:pPr>
    </w:p>
    <w:p w:rsidR="001335BF" w:rsidRDefault="001335BF" w:rsidP="001335BF">
      <w:pPr>
        <w:pStyle w:val="ConsPlusNormal"/>
        <w:ind w:firstLine="540"/>
        <w:jc w:val="both"/>
      </w:pPr>
      <w:r>
        <w:t>C</w:t>
      </w:r>
      <w:r>
        <w:rPr>
          <w:vertAlign w:val="subscript"/>
        </w:rPr>
        <w:t>1</w:t>
      </w:r>
      <w:r>
        <w:t xml:space="preserve"> - размер субсидии муниципальному образованию Ульяновской области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пользования;</w:t>
      </w:r>
    </w:p>
    <w:p w:rsidR="001335BF" w:rsidRDefault="001335BF" w:rsidP="001335BF">
      <w:pPr>
        <w:pStyle w:val="ConsPlusNormal"/>
        <w:spacing w:before="280"/>
        <w:ind w:firstLine="540"/>
        <w:jc w:val="both"/>
      </w:pPr>
      <w:r>
        <w:t>V</w:t>
      </w:r>
      <w:r>
        <w:rPr>
          <w:vertAlign w:val="subscript"/>
        </w:rPr>
        <w:t>томб</w:t>
      </w:r>
      <w:r>
        <w:t xml:space="preserve"> - общий объем бюджетных ассигнований, предусмотренных в бюджетах муниципальных районов (городских округов) Ульяновской области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пользования;</w:t>
      </w:r>
    </w:p>
    <w:p w:rsidR="001335BF" w:rsidRDefault="001335BF" w:rsidP="001335BF">
      <w:pPr>
        <w:pStyle w:val="ConsPlusNormal"/>
        <w:spacing w:before="280"/>
        <w:ind w:firstLine="540"/>
        <w:jc w:val="both"/>
      </w:pPr>
      <w:r>
        <w:t>V</w:t>
      </w:r>
      <w:r>
        <w:rPr>
          <w:vertAlign w:val="subscript"/>
        </w:rPr>
        <w:t>тмб</w:t>
      </w:r>
      <w:r>
        <w:t xml:space="preserve"> - объем бюджетных ассигнований, предусмотренных в бюджетах муниципальных районов (городских округов) Ульяновской области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пользования;</w:t>
      </w:r>
    </w:p>
    <w:p w:rsidR="001335BF" w:rsidRDefault="001335BF" w:rsidP="001335BF">
      <w:pPr>
        <w:pStyle w:val="ConsPlusNormal"/>
        <w:jc w:val="both"/>
      </w:pPr>
    </w:p>
    <w:p w:rsidR="001335BF" w:rsidRDefault="001335BF" w:rsidP="001335BF">
      <w:pPr>
        <w:pStyle w:val="ConsPlusNormal"/>
        <w:jc w:val="center"/>
      </w:pPr>
      <w:r>
        <w:t>3) V</w:t>
      </w:r>
      <w:r>
        <w:rPr>
          <w:vertAlign w:val="subscript"/>
        </w:rPr>
        <w:t>коб</w:t>
      </w:r>
      <w:r>
        <w:t xml:space="preserve"> = V</w:t>
      </w:r>
      <w:r>
        <w:rPr>
          <w:vertAlign w:val="subscript"/>
        </w:rPr>
        <w:t>об</w:t>
      </w:r>
      <w:r>
        <w:t xml:space="preserve"> - SUMC</w:t>
      </w:r>
      <w:r>
        <w:rPr>
          <w:vertAlign w:val="subscript"/>
        </w:rPr>
        <w:t>1</w:t>
      </w:r>
      <w:r>
        <w:t>, где:</w:t>
      </w:r>
    </w:p>
    <w:p w:rsidR="001335BF" w:rsidRDefault="001335BF" w:rsidP="001335BF">
      <w:pPr>
        <w:pStyle w:val="ConsPlusNormal"/>
        <w:jc w:val="both"/>
      </w:pPr>
    </w:p>
    <w:p w:rsidR="001335BF" w:rsidRDefault="001335BF" w:rsidP="001335BF">
      <w:pPr>
        <w:pStyle w:val="ConsPlusNormal"/>
        <w:ind w:firstLine="540"/>
        <w:jc w:val="both"/>
      </w:pPr>
      <w:r>
        <w:t>V</w:t>
      </w:r>
      <w:r>
        <w:rPr>
          <w:vertAlign w:val="subscript"/>
        </w:rPr>
        <w:t>коб</w:t>
      </w:r>
      <w:r>
        <w:t xml:space="preserve"> - объем бюджетных ассигнований на предоставление субсидий бюджетам муниципальных районов (городских округов) Ульяновской области на разработку проектной документации, строительство, реконструкцию, капитальный ремонт, ремонт и содержание (установку дорожных знаков и нанесение горизонтальной разметки) автомобильных дорог общего пользования местного значения, мостов и иных искусственных дорожных сооружений на них;</w:t>
      </w:r>
    </w:p>
    <w:p w:rsidR="001335BF" w:rsidRDefault="001335BF" w:rsidP="001335BF">
      <w:pPr>
        <w:pStyle w:val="ConsPlusNormal"/>
        <w:spacing w:before="280"/>
        <w:ind w:firstLine="540"/>
        <w:jc w:val="both"/>
      </w:pPr>
      <w:r>
        <w:t>V</w:t>
      </w:r>
      <w:r>
        <w:rPr>
          <w:vertAlign w:val="subscript"/>
        </w:rPr>
        <w:t>об</w:t>
      </w:r>
      <w:r>
        <w:t xml:space="preserve"> - общий объем бюджетных ассигнований на предоставление субсидий муниципальным образованиям Ульяновской области на разработку проектной документации, строительство, реконструкцию, капитальный ремонт, ремонт и содержание (установку дорожных знаков и нанесение горизонтальной разметки) автомобильных дорог общего пользования местного значения, мостов и иных искусственных дорожных сооружений на них, в том числе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пользования;</w:t>
      </w:r>
    </w:p>
    <w:p w:rsidR="001335BF" w:rsidRDefault="001335BF" w:rsidP="001335BF">
      <w:pPr>
        <w:pStyle w:val="ConsPlusNormal"/>
        <w:spacing w:before="280"/>
        <w:ind w:firstLine="540"/>
        <w:jc w:val="both"/>
      </w:pPr>
      <w:r>
        <w:lastRenderedPageBreak/>
        <w:t>SUMC</w:t>
      </w:r>
      <w:r>
        <w:rPr>
          <w:vertAlign w:val="subscript"/>
        </w:rPr>
        <w:t>1</w:t>
      </w:r>
      <w:r>
        <w:t xml:space="preserve"> - расчетная сумма субсидий бюджетам муниципальных районов (городских округов) Ульяновской области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пользования;</w:t>
      </w:r>
    </w:p>
    <w:p w:rsidR="001335BF" w:rsidRDefault="001335BF" w:rsidP="001335BF">
      <w:pPr>
        <w:pStyle w:val="ConsPlusNormal"/>
        <w:jc w:val="both"/>
      </w:pPr>
    </w:p>
    <w:p w:rsidR="001335BF" w:rsidRDefault="001335BF" w:rsidP="001335BF">
      <w:pPr>
        <w:pStyle w:val="ConsPlusNormal"/>
        <w:jc w:val="center"/>
      </w:pPr>
      <w:r>
        <w:t>4) C</w:t>
      </w:r>
      <w:r>
        <w:rPr>
          <w:vertAlign w:val="subscript"/>
        </w:rPr>
        <w:t>2</w:t>
      </w:r>
      <w:r>
        <w:t xml:space="preserve"> = V</w:t>
      </w:r>
      <w:r>
        <w:rPr>
          <w:vertAlign w:val="subscript"/>
        </w:rPr>
        <w:t>коб</w:t>
      </w:r>
      <w:r>
        <w:t xml:space="preserve"> / V</w:t>
      </w:r>
      <w:r>
        <w:rPr>
          <w:vertAlign w:val="subscript"/>
        </w:rPr>
        <w:t>комб</w:t>
      </w:r>
      <w:r>
        <w:t xml:space="preserve"> x V</w:t>
      </w:r>
      <w:r>
        <w:rPr>
          <w:vertAlign w:val="subscript"/>
        </w:rPr>
        <w:t>кмб</w:t>
      </w:r>
      <w:r>
        <w:t>, где:</w:t>
      </w:r>
    </w:p>
    <w:p w:rsidR="001335BF" w:rsidRDefault="001335BF" w:rsidP="001335BF">
      <w:pPr>
        <w:pStyle w:val="ConsPlusNormal"/>
        <w:jc w:val="both"/>
      </w:pPr>
    </w:p>
    <w:p w:rsidR="001335BF" w:rsidRDefault="001335BF" w:rsidP="001335BF">
      <w:pPr>
        <w:pStyle w:val="ConsPlusNormal"/>
        <w:ind w:firstLine="540"/>
        <w:jc w:val="both"/>
      </w:pPr>
      <w:r>
        <w:t>C</w:t>
      </w:r>
      <w:r>
        <w:rPr>
          <w:vertAlign w:val="subscript"/>
        </w:rPr>
        <w:t>2</w:t>
      </w:r>
      <w:r>
        <w:t xml:space="preserve"> - размер субсидии бюджету муниципального района (городского округа) Ульяновской области на разработку проектной документации, строительство, реконструкцию, капитальный ремонт, ремонт и содержание (установку дорожных знаков и нанесение горизонтальной разметки) автомобильных дорог общего пользования местного значения, мостов и иных искусственных дорожных сооружений на них;</w:t>
      </w:r>
    </w:p>
    <w:p w:rsidR="001335BF" w:rsidRDefault="001335BF" w:rsidP="001335BF">
      <w:pPr>
        <w:pStyle w:val="ConsPlusNormal"/>
        <w:spacing w:before="280"/>
        <w:ind w:firstLine="540"/>
        <w:jc w:val="both"/>
      </w:pPr>
      <w:r>
        <w:t>V</w:t>
      </w:r>
      <w:r>
        <w:rPr>
          <w:vertAlign w:val="subscript"/>
        </w:rPr>
        <w:t>комб</w:t>
      </w:r>
      <w:r>
        <w:t xml:space="preserve"> - общий объем бюджетных ассигнований, предусмотренных в бюджетах муниципальных районов (городских округов) Ульяновской области на разработку проектной документации, строительство, реконструкцию, капитальный ремонт, ремонт и содержание (установку дорожных знаков и нанесение горизонтальной разметки) автомобильных дорог общего пользования местного значения, мостов и иных искусственных дорожных сооружений на них;</w:t>
      </w:r>
    </w:p>
    <w:p w:rsidR="001335BF" w:rsidRDefault="001335BF" w:rsidP="001335BF">
      <w:pPr>
        <w:pStyle w:val="ConsPlusNormal"/>
        <w:spacing w:before="280"/>
        <w:ind w:firstLine="540"/>
        <w:jc w:val="both"/>
      </w:pPr>
      <w:r>
        <w:t>V</w:t>
      </w:r>
      <w:r>
        <w:rPr>
          <w:vertAlign w:val="subscript"/>
        </w:rPr>
        <w:t>кмб</w:t>
      </w:r>
      <w:r>
        <w:t xml:space="preserve"> - объем бюджетных ассигнований, предусмотренных в бюджетах муниципальных районов (городских округов) Ульяновской области на разработку проектной документации, строительство, реконструкцию, капитальный ремонт, ремонт и содержание (установку дорожных знаков и нанесение горизонтальной разметки) автомобильных дорог общего пользования местного значения, мостов и иных искусственных дорожных сооружений на них.</w:t>
      </w:r>
    </w:p>
    <w:p w:rsidR="001335BF" w:rsidRDefault="001335BF" w:rsidP="001335BF">
      <w:pPr>
        <w:pStyle w:val="ConsPlusNormal"/>
        <w:jc w:val="both"/>
      </w:pPr>
    </w:p>
    <w:p w:rsidR="00AA6DF7" w:rsidRDefault="00AA6DF7"/>
    <w:sectPr w:rsidR="00AA6DF7" w:rsidSect="00D134D9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335BF"/>
    <w:rsid w:val="001335BF"/>
    <w:rsid w:val="001B4BA2"/>
    <w:rsid w:val="002E537D"/>
    <w:rsid w:val="0038389A"/>
    <w:rsid w:val="00404A0B"/>
    <w:rsid w:val="0080309C"/>
    <w:rsid w:val="008B243D"/>
    <w:rsid w:val="00AA6DF7"/>
    <w:rsid w:val="00D13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35BF"/>
    <w:pPr>
      <w:widowControl w:val="0"/>
      <w:autoSpaceDE w:val="0"/>
      <w:autoSpaceDN w:val="0"/>
      <w:spacing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1335BF"/>
    <w:pPr>
      <w:widowControl w:val="0"/>
      <w:autoSpaceDE w:val="0"/>
      <w:autoSpaceDN w:val="0"/>
      <w:spacing w:line="240" w:lineRule="auto"/>
    </w:pPr>
    <w:rPr>
      <w:rFonts w:eastAsia="Times New Roman" w:cs="PT Astra Serif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4737</Characters>
  <Application>Microsoft Office Word</Application>
  <DocSecurity>0</DocSecurity>
  <Lines>39</Lines>
  <Paragraphs>11</Paragraphs>
  <ScaleCrop>false</ScaleCrop>
  <Company>Grizli777</Company>
  <LinksUpToDate>false</LinksUpToDate>
  <CharactersWithSpaces>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</dc:creator>
  <cp:lastModifiedBy>Пользователь Windows</cp:lastModifiedBy>
  <cp:revision>2</cp:revision>
  <dcterms:created xsi:type="dcterms:W3CDTF">2019-09-27T05:16:00Z</dcterms:created>
  <dcterms:modified xsi:type="dcterms:W3CDTF">2019-09-27T05:16:00Z</dcterms:modified>
</cp:coreProperties>
</file>